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E5" w:rsidRPr="00BD3707" w:rsidRDefault="00E61BC2" w:rsidP="00E61BC2">
      <w:pPr>
        <w:jc w:val="center"/>
        <w:rPr>
          <w:spacing w:val="26"/>
          <w:w w:val="50"/>
          <w:sz w:val="32"/>
        </w:rPr>
      </w:pPr>
      <w:bookmarkStart w:id="0" w:name="_GoBack"/>
      <w:bookmarkEnd w:id="0"/>
      <w:r w:rsidRPr="00BD3707">
        <w:rPr>
          <w:rFonts w:hint="eastAsia"/>
          <w:spacing w:val="26"/>
          <w:w w:val="50"/>
          <w:sz w:val="40"/>
        </w:rPr>
        <w:t>合併浄化槽処理水の敷地内処理装置設置に関する誓約書</w:t>
      </w:r>
    </w:p>
    <w:p w:rsidR="00E61BC2" w:rsidRDefault="00E61BC2">
      <w:pPr>
        <w:rPr>
          <w:sz w:val="24"/>
        </w:rPr>
      </w:pPr>
    </w:p>
    <w:p w:rsidR="00E61BC2" w:rsidRPr="00BD3707" w:rsidRDefault="00E61BC2" w:rsidP="00BD3707">
      <w:pPr>
        <w:spacing w:line="360" w:lineRule="auto"/>
        <w:rPr>
          <w:spacing w:val="4"/>
          <w:sz w:val="24"/>
        </w:rPr>
      </w:pPr>
      <w:r w:rsidRPr="00BD3707">
        <w:rPr>
          <w:rFonts w:hint="eastAsia"/>
          <w:spacing w:val="4"/>
          <w:sz w:val="24"/>
        </w:rPr>
        <w:t xml:space="preserve">　この度の合併浄化槽設置に際し、下記の理由により処理水の放流先が無いため敷地内処理装置を設置いたします。</w:t>
      </w:r>
    </w:p>
    <w:p w:rsidR="00E61BC2" w:rsidRDefault="00E61BC2">
      <w:pPr>
        <w:rPr>
          <w:sz w:val="24"/>
        </w:rPr>
      </w:pPr>
    </w:p>
    <w:p w:rsidR="00BD3707" w:rsidRDefault="00BD3707">
      <w:pPr>
        <w:rPr>
          <w:sz w:val="24"/>
        </w:rPr>
      </w:pPr>
    </w:p>
    <w:p w:rsidR="00E61BC2" w:rsidRPr="00E61BC2" w:rsidRDefault="00E61BC2" w:rsidP="00BD3707">
      <w:pPr>
        <w:ind w:firstLineChars="100" w:firstLine="240"/>
        <w:rPr>
          <w:sz w:val="24"/>
        </w:rPr>
      </w:pPr>
      <w:r>
        <w:rPr>
          <w:rFonts w:hint="eastAsia"/>
          <w:sz w:val="24"/>
        </w:rPr>
        <w:t>１．</w:t>
      </w:r>
      <w:r w:rsidR="00A53FB2">
        <w:rPr>
          <w:rFonts w:hint="eastAsia"/>
          <w:sz w:val="24"/>
        </w:rPr>
        <w:t xml:space="preserve">水路〔　</w:t>
      </w:r>
      <w:r w:rsidRPr="00E61BC2">
        <w:rPr>
          <w:rFonts w:hint="eastAsia"/>
          <w:sz w:val="24"/>
        </w:rPr>
        <w:t>有（放流許可がおりない）　・　無　〕</w:t>
      </w:r>
    </w:p>
    <w:p w:rsidR="00E61BC2" w:rsidRPr="00A53FB2" w:rsidRDefault="00E61BC2" w:rsidP="00E61BC2">
      <w:pPr>
        <w:rPr>
          <w:sz w:val="24"/>
        </w:rPr>
      </w:pPr>
    </w:p>
    <w:p w:rsidR="00E61BC2" w:rsidRDefault="00E61BC2" w:rsidP="00BD3707">
      <w:pPr>
        <w:ind w:firstLineChars="200" w:firstLine="480"/>
        <w:rPr>
          <w:sz w:val="24"/>
        </w:rPr>
      </w:pPr>
      <w:r>
        <w:rPr>
          <w:rFonts w:hint="eastAsia"/>
          <w:sz w:val="24"/>
        </w:rPr>
        <w:t>〔許可がおりない理由〕</w:t>
      </w:r>
    </w:p>
    <w:p w:rsidR="00E61BC2" w:rsidRDefault="00E61BC2" w:rsidP="00E61BC2">
      <w:pPr>
        <w:rPr>
          <w:sz w:val="24"/>
        </w:rPr>
      </w:pPr>
    </w:p>
    <w:p w:rsidR="00BD3707" w:rsidRDefault="00BD3707" w:rsidP="00E61BC2">
      <w:pPr>
        <w:rPr>
          <w:sz w:val="24"/>
        </w:rPr>
      </w:pPr>
    </w:p>
    <w:p w:rsidR="00BD3707" w:rsidRDefault="00BD3707" w:rsidP="00E61BC2">
      <w:pPr>
        <w:rPr>
          <w:sz w:val="24"/>
        </w:rPr>
      </w:pPr>
    </w:p>
    <w:p w:rsidR="00BD3707" w:rsidRDefault="00BD3707" w:rsidP="00E61BC2">
      <w:pPr>
        <w:rPr>
          <w:sz w:val="24"/>
        </w:rPr>
      </w:pPr>
    </w:p>
    <w:p w:rsidR="00E61BC2" w:rsidRDefault="00E61BC2" w:rsidP="00BD3707">
      <w:pPr>
        <w:ind w:firstLineChars="100" w:firstLine="240"/>
        <w:rPr>
          <w:sz w:val="24"/>
        </w:rPr>
      </w:pPr>
      <w:r>
        <w:rPr>
          <w:rFonts w:hint="eastAsia"/>
          <w:sz w:val="24"/>
        </w:rPr>
        <w:t>２．道路側溝</w:t>
      </w:r>
      <w:r w:rsidRPr="00E61BC2">
        <w:rPr>
          <w:rFonts w:hint="eastAsia"/>
          <w:sz w:val="24"/>
        </w:rPr>
        <w:t>〔　有（放流許可がおりない）　・　無　〕</w:t>
      </w:r>
    </w:p>
    <w:p w:rsidR="00E61BC2" w:rsidRDefault="00E61BC2" w:rsidP="00E61BC2">
      <w:pPr>
        <w:rPr>
          <w:sz w:val="24"/>
        </w:rPr>
      </w:pPr>
    </w:p>
    <w:p w:rsidR="00E61BC2" w:rsidRDefault="00E61BC2" w:rsidP="00BD3707">
      <w:pPr>
        <w:ind w:firstLineChars="200" w:firstLine="480"/>
        <w:rPr>
          <w:sz w:val="24"/>
        </w:rPr>
      </w:pPr>
      <w:r>
        <w:rPr>
          <w:rFonts w:hint="eastAsia"/>
          <w:sz w:val="24"/>
        </w:rPr>
        <w:t>〔許可がおりない理由〕</w:t>
      </w:r>
    </w:p>
    <w:p w:rsidR="00E61BC2" w:rsidRDefault="00E61BC2" w:rsidP="00E61BC2">
      <w:pPr>
        <w:rPr>
          <w:sz w:val="24"/>
        </w:rPr>
      </w:pPr>
    </w:p>
    <w:p w:rsidR="00E61BC2" w:rsidRDefault="00E61BC2" w:rsidP="00E61BC2">
      <w:pPr>
        <w:rPr>
          <w:sz w:val="24"/>
        </w:rPr>
      </w:pPr>
    </w:p>
    <w:p w:rsidR="00BD3707" w:rsidRDefault="00BD3707" w:rsidP="00E61BC2">
      <w:pPr>
        <w:rPr>
          <w:sz w:val="24"/>
        </w:rPr>
      </w:pPr>
    </w:p>
    <w:p w:rsidR="00BD3707" w:rsidRDefault="00BD3707" w:rsidP="00E61BC2">
      <w:pPr>
        <w:rPr>
          <w:sz w:val="24"/>
        </w:rPr>
      </w:pPr>
    </w:p>
    <w:p w:rsidR="00BD3707" w:rsidRDefault="00BD3707" w:rsidP="00E61BC2">
      <w:pPr>
        <w:rPr>
          <w:sz w:val="24"/>
        </w:rPr>
      </w:pPr>
    </w:p>
    <w:p w:rsidR="00E61BC2" w:rsidRPr="00BD3707" w:rsidRDefault="00E61BC2" w:rsidP="00BD3707">
      <w:pPr>
        <w:spacing w:line="360" w:lineRule="auto"/>
        <w:rPr>
          <w:spacing w:val="4"/>
          <w:sz w:val="24"/>
        </w:rPr>
      </w:pPr>
      <w:r w:rsidRPr="00BD3707">
        <w:rPr>
          <w:rFonts w:hint="eastAsia"/>
          <w:spacing w:val="4"/>
          <w:sz w:val="24"/>
        </w:rPr>
        <w:t xml:space="preserve">　また、敷地内処理装置の設置後、継続して維持管理を実施し、適正に管理することを誓約いたします。</w:t>
      </w:r>
    </w:p>
    <w:p w:rsidR="00E61BC2" w:rsidRDefault="00E61BC2" w:rsidP="00E61BC2">
      <w:pPr>
        <w:rPr>
          <w:sz w:val="24"/>
        </w:rPr>
      </w:pPr>
    </w:p>
    <w:p w:rsidR="00E61BC2" w:rsidRDefault="00005035" w:rsidP="00E61BC2">
      <w:pPr>
        <w:rPr>
          <w:sz w:val="24"/>
        </w:rPr>
      </w:pPr>
      <w:r>
        <w:rPr>
          <w:rFonts w:hint="eastAsia"/>
          <w:sz w:val="24"/>
        </w:rPr>
        <w:t xml:space="preserve">　　　</w:t>
      </w:r>
      <w:r w:rsidR="00EE55C6">
        <w:rPr>
          <w:rFonts w:hint="eastAsia"/>
          <w:sz w:val="24"/>
        </w:rPr>
        <w:t>令和</w:t>
      </w:r>
      <w:r w:rsidR="00E61BC2">
        <w:rPr>
          <w:rFonts w:hint="eastAsia"/>
          <w:sz w:val="24"/>
        </w:rPr>
        <w:t xml:space="preserve">　　　年　　　月　　　日</w:t>
      </w:r>
    </w:p>
    <w:p w:rsidR="00E61BC2" w:rsidRDefault="00E61BC2" w:rsidP="00E61BC2">
      <w:pPr>
        <w:rPr>
          <w:sz w:val="24"/>
        </w:rPr>
      </w:pPr>
    </w:p>
    <w:p w:rsidR="00E61BC2" w:rsidRDefault="00E61BC2" w:rsidP="00BD3707">
      <w:pPr>
        <w:ind w:firstLineChars="300" w:firstLine="780"/>
        <w:rPr>
          <w:rFonts w:ascii="ＭＳ 明朝" w:hAnsi="ＭＳ 明朝"/>
          <w:sz w:val="24"/>
        </w:rPr>
      </w:pPr>
      <w:r w:rsidRPr="00BD3707">
        <w:rPr>
          <w:rFonts w:ascii="ＭＳ 明朝" w:hAnsi="ＭＳ 明朝" w:hint="eastAsia"/>
          <w:spacing w:val="10"/>
          <w:sz w:val="24"/>
        </w:rPr>
        <w:t>真岡市長</w:t>
      </w:r>
      <w:r>
        <w:rPr>
          <w:rFonts w:ascii="ＭＳ 明朝" w:hAnsi="ＭＳ 明朝" w:hint="eastAsia"/>
          <w:sz w:val="24"/>
        </w:rPr>
        <w:t xml:space="preserve">　　</w:t>
      </w:r>
      <w:r w:rsidR="00430C4D">
        <w:rPr>
          <w:rFonts w:ascii="ＭＳ 明朝" w:hAnsi="ＭＳ 明朝" w:hint="eastAsia"/>
          <w:sz w:val="24"/>
        </w:rPr>
        <w:t xml:space="preserve">　　　　　</w:t>
      </w:r>
      <w:r>
        <w:rPr>
          <w:rFonts w:ascii="ＭＳ 明朝" w:hAnsi="ＭＳ 明朝" w:hint="eastAsia"/>
          <w:sz w:val="24"/>
        </w:rPr>
        <w:t>様</w:t>
      </w:r>
    </w:p>
    <w:p w:rsidR="00E61BC2" w:rsidRDefault="00E61BC2" w:rsidP="00E61BC2">
      <w:pPr>
        <w:rPr>
          <w:rFonts w:ascii="ＭＳ 明朝" w:hAnsi="ＭＳ 明朝"/>
          <w:sz w:val="24"/>
        </w:rPr>
      </w:pPr>
    </w:p>
    <w:p w:rsidR="00BD3707" w:rsidRDefault="00BD3707" w:rsidP="00E61BC2">
      <w:pPr>
        <w:rPr>
          <w:rFonts w:ascii="ＭＳ 明朝" w:hAnsi="ＭＳ 明朝"/>
          <w:sz w:val="24"/>
        </w:rPr>
      </w:pPr>
    </w:p>
    <w:p w:rsidR="00BD3707" w:rsidRDefault="00BD3707" w:rsidP="00E61BC2">
      <w:pPr>
        <w:rPr>
          <w:rFonts w:ascii="ＭＳ 明朝" w:hAnsi="ＭＳ 明朝"/>
          <w:sz w:val="24"/>
        </w:rPr>
      </w:pPr>
    </w:p>
    <w:p w:rsidR="00E61BC2" w:rsidRDefault="00E61BC2" w:rsidP="00BD3707">
      <w:pPr>
        <w:ind w:firstLineChars="1500" w:firstLine="3900"/>
        <w:rPr>
          <w:rFonts w:ascii="ＭＳ 明朝" w:hAnsi="ＭＳ 明朝"/>
          <w:spacing w:val="10"/>
          <w:sz w:val="24"/>
        </w:rPr>
      </w:pPr>
      <w:r w:rsidRPr="00BD3707">
        <w:rPr>
          <w:rFonts w:ascii="ＭＳ 明朝" w:hAnsi="ＭＳ 明朝" w:hint="eastAsia"/>
          <w:spacing w:val="10"/>
          <w:sz w:val="24"/>
        </w:rPr>
        <w:t>設置者住所</w:t>
      </w:r>
    </w:p>
    <w:p w:rsidR="00BD3707" w:rsidRPr="00BD3707" w:rsidRDefault="00BD3707" w:rsidP="00BD3707">
      <w:pPr>
        <w:ind w:firstLineChars="1500" w:firstLine="3900"/>
        <w:rPr>
          <w:rFonts w:ascii="ＭＳ 明朝" w:hAnsi="ＭＳ 明朝"/>
          <w:spacing w:val="10"/>
          <w:sz w:val="24"/>
        </w:rPr>
      </w:pPr>
    </w:p>
    <w:p w:rsidR="00E61BC2" w:rsidRPr="00E61BC2" w:rsidRDefault="00E61BC2" w:rsidP="00BD3707">
      <w:pPr>
        <w:ind w:firstLineChars="1500" w:firstLine="3900"/>
        <w:rPr>
          <w:rFonts w:ascii="ＭＳ 明朝" w:hAnsi="ＭＳ 明朝"/>
          <w:sz w:val="24"/>
        </w:rPr>
      </w:pPr>
      <w:r w:rsidRPr="00BD3707">
        <w:rPr>
          <w:rFonts w:ascii="ＭＳ 明朝" w:hAnsi="ＭＳ 明朝" w:hint="eastAsia"/>
          <w:spacing w:val="10"/>
          <w:sz w:val="24"/>
        </w:rPr>
        <w:t>設置者氏名</w:t>
      </w:r>
      <w:r>
        <w:rPr>
          <w:rFonts w:ascii="ＭＳ 明朝" w:hAnsi="ＭＳ 明朝" w:hint="eastAsia"/>
          <w:sz w:val="24"/>
        </w:rPr>
        <w:t xml:space="preserve">　　　　　　　　　　　㊞</w:t>
      </w:r>
    </w:p>
    <w:sectPr w:rsidR="00E61BC2" w:rsidRPr="00E61B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820"/>
    <w:multiLevelType w:val="hybridMultilevel"/>
    <w:tmpl w:val="446E7BBC"/>
    <w:lvl w:ilvl="0" w:tplc="52388B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82E31"/>
    <w:multiLevelType w:val="hybridMultilevel"/>
    <w:tmpl w:val="947AB5D0"/>
    <w:lvl w:ilvl="0" w:tplc="120C9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1530D"/>
    <w:multiLevelType w:val="hybridMultilevel"/>
    <w:tmpl w:val="4CE66F7A"/>
    <w:lvl w:ilvl="0" w:tplc="DB366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C2"/>
    <w:rsid w:val="00005035"/>
    <w:rsid w:val="0006668A"/>
    <w:rsid w:val="001E1C2D"/>
    <w:rsid w:val="00430C4D"/>
    <w:rsid w:val="007A79E5"/>
    <w:rsid w:val="00A53FB2"/>
    <w:rsid w:val="00BD3707"/>
    <w:rsid w:val="00CB094F"/>
    <w:rsid w:val="00E61BC2"/>
    <w:rsid w:val="00E92741"/>
    <w:rsid w:val="00EE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71D5318-9E7F-4D78-B190-C06608A0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BC2"/>
    <w:pPr>
      <w:ind w:leftChars="400" w:left="840"/>
    </w:pPr>
  </w:style>
  <w:style w:type="paragraph" w:styleId="a4">
    <w:name w:val="Balloon Text"/>
    <w:basedOn w:val="a"/>
    <w:link w:val="a5"/>
    <w:uiPriority w:val="99"/>
    <w:semiHidden/>
    <w:unhideWhenUsed/>
    <w:rsid w:val="00EE55C6"/>
    <w:rPr>
      <w:rFonts w:ascii="游ゴシック Light" w:eastAsia="游ゴシック Light" w:hAnsi="游ゴシック Light"/>
      <w:sz w:val="18"/>
      <w:szCs w:val="18"/>
    </w:rPr>
  </w:style>
  <w:style w:type="character" w:customStyle="1" w:styleId="a5">
    <w:name w:val="吹き出し (文字)"/>
    <w:link w:val="a4"/>
    <w:uiPriority w:val="99"/>
    <w:semiHidden/>
    <w:rsid w:val="00EE55C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生出　温香</cp:lastModifiedBy>
  <cp:revision>2</cp:revision>
  <cp:lastPrinted>2021-03-05T07:05:00Z</cp:lastPrinted>
  <dcterms:created xsi:type="dcterms:W3CDTF">2023-09-15T04:42:00Z</dcterms:created>
  <dcterms:modified xsi:type="dcterms:W3CDTF">2023-09-15T04:42:00Z</dcterms:modified>
</cp:coreProperties>
</file>